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09A" w:rsidRPr="00FD1CF0" w:rsidRDefault="00AE009A" w:rsidP="00AE009A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>3GPP TSG-RAN WG2 Meeting #</w:t>
      </w:r>
      <w:r w:rsidRPr="00BF29E4">
        <w:rPr>
          <w:rFonts w:hint="eastAsia"/>
          <w:b/>
          <w:noProof/>
          <w:sz w:val="24"/>
          <w:lang w:eastAsia="ko-KR"/>
        </w:rPr>
        <w:t>9</w:t>
      </w:r>
      <w:r>
        <w:rPr>
          <w:rFonts w:eastAsiaTheme="minorEastAsia" w:hint="eastAsia"/>
          <w:b/>
          <w:noProof/>
          <w:sz w:val="24"/>
          <w:lang w:eastAsia="ko-KR"/>
        </w:rPr>
        <w:t>5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R2-1</w:t>
      </w:r>
      <w:r>
        <w:rPr>
          <w:rFonts w:hint="eastAsia"/>
          <w:b/>
          <w:i/>
          <w:noProof/>
          <w:sz w:val="28"/>
          <w:lang w:eastAsia="ko-KR"/>
        </w:rPr>
        <w:t>6</w:t>
      </w:r>
      <w:r w:rsidR="001710EC">
        <w:rPr>
          <w:rFonts w:eastAsiaTheme="minorEastAsia" w:hint="eastAsia"/>
          <w:b/>
          <w:i/>
          <w:noProof/>
          <w:sz w:val="28"/>
          <w:lang w:eastAsia="ko-KR"/>
        </w:rPr>
        <w:t>4968</w:t>
      </w:r>
    </w:p>
    <w:p w:rsidR="00AE009A" w:rsidRDefault="00AE009A" w:rsidP="00AE009A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>
        <w:rPr>
          <w:rFonts w:eastAsiaTheme="minorEastAsia" w:hint="eastAsia"/>
          <w:b/>
          <w:noProof/>
          <w:sz w:val="24"/>
          <w:lang w:eastAsia="ko-KR"/>
        </w:rPr>
        <w:t>Goteborg, Sweden, August 22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 w:hint="eastAsia"/>
          <w:b/>
          <w:noProof/>
          <w:sz w:val="24"/>
          <w:lang w:eastAsia="ko-KR"/>
        </w:rPr>
        <w:t>August 26,</w:t>
      </w:r>
      <w:r>
        <w:rPr>
          <w:rFonts w:hint="eastAsia"/>
          <w:b/>
          <w:noProof/>
          <w:sz w:val="24"/>
          <w:lang w:eastAsia="ko-KR"/>
        </w:rPr>
        <w:t xml:space="preserve"> 2016</w:t>
      </w:r>
    </w:p>
    <w:p w:rsidR="0013687D" w:rsidRPr="00AE009A" w:rsidRDefault="0013687D" w:rsidP="0013687D">
      <w:pPr>
        <w:pStyle w:val="a3"/>
        <w:rPr>
          <w:noProof w:val="0"/>
          <w:lang w:val="en-GB" w:eastAsia="ko-KR"/>
        </w:rPr>
      </w:pPr>
    </w:p>
    <w:p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FC13B2" w:rsidRPr="00FC13B2">
        <w:rPr>
          <w:rFonts w:ascii="Arial" w:hAnsi="Arial" w:hint="eastAsia"/>
          <w:sz w:val="24"/>
          <w:lang w:val="en-US" w:eastAsia="ko-KR"/>
        </w:rPr>
        <w:t>9.</w:t>
      </w:r>
      <w:r w:rsidR="00AE1B9C">
        <w:rPr>
          <w:rFonts w:ascii="Arial" w:hAnsi="Arial" w:hint="eastAsia"/>
          <w:sz w:val="24"/>
          <w:lang w:val="en-US" w:eastAsia="ko-KR"/>
        </w:rPr>
        <w:t>4</w:t>
      </w:r>
      <w:r w:rsidR="00FC13B2" w:rsidRPr="00FC13B2">
        <w:rPr>
          <w:rFonts w:ascii="Arial" w:hAnsi="Arial" w:hint="eastAsia"/>
          <w:sz w:val="24"/>
          <w:lang w:val="en-US" w:eastAsia="ko-KR"/>
        </w:rPr>
        <w:t>.</w:t>
      </w:r>
      <w:r w:rsidR="00AE1B9C">
        <w:rPr>
          <w:rFonts w:ascii="Arial" w:hAnsi="Arial" w:hint="eastAsia"/>
          <w:sz w:val="24"/>
          <w:lang w:val="en-US" w:eastAsia="ko-KR"/>
        </w:rPr>
        <w:t>3.</w:t>
      </w:r>
      <w:r w:rsidR="00AE009A">
        <w:rPr>
          <w:rFonts w:ascii="Arial" w:hAnsi="Arial" w:hint="eastAsia"/>
          <w:sz w:val="24"/>
          <w:lang w:val="en-US" w:eastAsia="ko-KR"/>
        </w:rPr>
        <w:t>1</w:t>
      </w:r>
      <w:r w:rsidR="006B18E5">
        <w:rPr>
          <w:rFonts w:ascii="Arial" w:hAnsi="Arial" w:hint="eastAsia"/>
          <w:sz w:val="24"/>
          <w:lang w:val="en-US" w:eastAsia="ko-KR"/>
        </w:rPr>
        <w:t xml:space="preserve"> (</w:t>
      </w:r>
      <w:proofErr w:type="spellStart"/>
      <w:r w:rsidR="00FC13B2" w:rsidRPr="00FC13B2">
        <w:rPr>
          <w:rFonts w:ascii="Arial" w:hAnsi="Arial"/>
          <w:sz w:val="24"/>
          <w:lang w:val="en-US" w:eastAsia="ko-KR"/>
        </w:rPr>
        <w:t>FS_NR_newRAT</w:t>
      </w:r>
      <w:proofErr w:type="spellEnd"/>
      <w:r w:rsidR="006B18E5">
        <w:rPr>
          <w:rFonts w:ascii="Arial" w:hAnsi="Arial" w:hint="eastAsia"/>
          <w:sz w:val="24"/>
          <w:lang w:val="en-US" w:eastAsia="ko-KR"/>
        </w:rPr>
        <w:t>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394A4D">
        <w:rPr>
          <w:rFonts w:ascii="Arial" w:hAnsi="Arial" w:hint="eastAsia"/>
          <w:sz w:val="24"/>
          <w:lang w:val="en-US" w:eastAsia="ko-KR"/>
        </w:rPr>
        <w:t>Fast Uplink Channel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E9260A" w:rsidRDefault="00FC13B2" w:rsidP="000536D8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One of the Key Performance Indicators (KPI) in 5G is </w:t>
      </w:r>
      <w:r>
        <w:rPr>
          <w:sz w:val="22"/>
          <w:lang w:val="en-US" w:eastAsia="ko-KR"/>
        </w:rPr>
        <w:t>“</w:t>
      </w:r>
      <w:r>
        <w:rPr>
          <w:rFonts w:hint="eastAsia"/>
          <w:sz w:val="22"/>
          <w:lang w:val="en-US" w:eastAsia="ko-KR"/>
        </w:rPr>
        <w:t>user plane latency</w:t>
      </w:r>
      <w:r>
        <w:rPr>
          <w:sz w:val="22"/>
          <w:lang w:val="en-US" w:eastAsia="ko-KR"/>
        </w:rPr>
        <w:t>”</w:t>
      </w:r>
      <w:r>
        <w:rPr>
          <w:rFonts w:hint="eastAsia"/>
          <w:sz w:val="22"/>
          <w:lang w:val="en-US" w:eastAsia="ko-KR"/>
        </w:rPr>
        <w:t xml:space="preserve">. </w:t>
      </w:r>
      <w:r w:rsidR="00E9260A">
        <w:rPr>
          <w:rFonts w:hint="eastAsia"/>
          <w:sz w:val="22"/>
          <w:lang w:val="en-US" w:eastAsia="ko-KR"/>
        </w:rPr>
        <w:t xml:space="preserve">In [1], various kinds of user plane latency are defined, e.g. latency for URLLC, </w:t>
      </w:r>
      <w:proofErr w:type="spellStart"/>
      <w:r w:rsidR="00E9260A">
        <w:rPr>
          <w:rFonts w:hint="eastAsia"/>
          <w:sz w:val="22"/>
          <w:lang w:val="en-US" w:eastAsia="ko-KR"/>
        </w:rPr>
        <w:t>eMBB</w:t>
      </w:r>
      <w:proofErr w:type="spellEnd"/>
      <w:r w:rsidR="00E9260A">
        <w:rPr>
          <w:rFonts w:hint="eastAsia"/>
          <w:sz w:val="22"/>
          <w:lang w:val="en-US" w:eastAsia="ko-KR"/>
        </w:rPr>
        <w:t>, and infrequent small p</w:t>
      </w:r>
      <w:bookmarkStart w:id="2" w:name="_GoBack"/>
      <w:bookmarkEnd w:id="2"/>
      <w:r w:rsidR="00E9260A">
        <w:rPr>
          <w:rFonts w:hint="eastAsia"/>
          <w:sz w:val="22"/>
          <w:lang w:val="en-US" w:eastAsia="ko-KR"/>
        </w:rPr>
        <w:t xml:space="preserve">ackets. </w:t>
      </w:r>
    </w:p>
    <w:p w:rsidR="00ED76B9" w:rsidRDefault="00ED76B9" w:rsidP="000536D8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The latency target for </w:t>
      </w:r>
      <w:proofErr w:type="spellStart"/>
      <w:r>
        <w:rPr>
          <w:rFonts w:hint="eastAsia"/>
          <w:sz w:val="22"/>
          <w:lang w:val="en-US" w:eastAsia="ko-KR"/>
        </w:rPr>
        <w:t>eMBB</w:t>
      </w:r>
      <w:proofErr w:type="spellEnd"/>
      <w:r>
        <w:rPr>
          <w:rFonts w:hint="eastAsia"/>
          <w:sz w:val="22"/>
          <w:lang w:val="en-US" w:eastAsia="ko-KR"/>
        </w:rPr>
        <w:t xml:space="preserve"> is 4ms for both UL and DL. For URLLC, the latency target is more stringent, i.e. </w:t>
      </w:r>
      <w:r w:rsidR="00DE50D7">
        <w:rPr>
          <w:rFonts w:hint="eastAsia"/>
          <w:sz w:val="22"/>
          <w:lang w:val="en-US" w:eastAsia="ko-KR"/>
        </w:rPr>
        <w:t xml:space="preserve">0.5ms for both UL and DL. These latency targets are </w:t>
      </w:r>
      <w:r w:rsidR="00241567">
        <w:rPr>
          <w:rFonts w:hint="eastAsia"/>
          <w:sz w:val="22"/>
          <w:lang w:val="en-US" w:eastAsia="ko-KR"/>
        </w:rPr>
        <w:t xml:space="preserve">pursued when the UE and the </w:t>
      </w:r>
      <w:proofErr w:type="spellStart"/>
      <w:r w:rsidR="00241567">
        <w:rPr>
          <w:rFonts w:hint="eastAsia"/>
          <w:sz w:val="22"/>
          <w:lang w:val="en-US" w:eastAsia="ko-KR"/>
        </w:rPr>
        <w:t>eNB</w:t>
      </w:r>
      <w:proofErr w:type="spellEnd"/>
      <w:r w:rsidR="00241567">
        <w:rPr>
          <w:rFonts w:hint="eastAsia"/>
          <w:sz w:val="22"/>
          <w:lang w:val="en-US" w:eastAsia="ko-KR"/>
        </w:rPr>
        <w:t xml:space="preserve"> are not restricted by DRX.</w:t>
      </w:r>
    </w:p>
    <w:p w:rsidR="00E9260A" w:rsidRDefault="00E9260A" w:rsidP="000536D8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The latency for infrequent small packets is defined as </w:t>
      </w:r>
      <w:r>
        <w:rPr>
          <w:sz w:val="22"/>
          <w:lang w:val="en-US" w:eastAsia="ko-KR"/>
        </w:rPr>
        <w:t>“</w:t>
      </w:r>
      <w:r w:rsidRPr="00E9260A">
        <w:rPr>
          <w:sz w:val="22"/>
          <w:lang w:val="en-US" w:eastAsia="ko-KR"/>
        </w:rPr>
        <w:t>the time it takes to successfully deliver an application layer packet/message from the radio protocol layer 2/3 SDU ingress point at the mobile device to the radio protocol layer 2/3 SDU egress point in the RAN, when the mobile device starts from its most "battery efficient" state.</w:t>
      </w:r>
      <w:r>
        <w:rPr>
          <w:sz w:val="22"/>
          <w:lang w:val="en-US" w:eastAsia="ko-KR"/>
        </w:rPr>
        <w:t>”</w:t>
      </w:r>
      <w:r w:rsidR="002C6A14">
        <w:rPr>
          <w:rFonts w:hint="eastAsia"/>
          <w:sz w:val="22"/>
          <w:lang w:val="en-US" w:eastAsia="ko-KR"/>
        </w:rPr>
        <w:t xml:space="preserve"> </w:t>
      </w:r>
      <w:r w:rsidR="007B6A25">
        <w:rPr>
          <w:rFonts w:hint="eastAsia"/>
          <w:sz w:val="22"/>
          <w:lang w:val="en-US" w:eastAsia="ko-KR"/>
        </w:rPr>
        <w:t>Considering in terms of LTE, the battery efficient state is seen as the UE in RRC Idle or in Long DRX state.</w:t>
      </w:r>
      <w:r w:rsidR="00877062">
        <w:rPr>
          <w:rFonts w:hint="eastAsia"/>
          <w:sz w:val="22"/>
          <w:lang w:val="en-US" w:eastAsia="ko-KR"/>
        </w:rPr>
        <w:t xml:space="preserve"> In this state, it would take </w:t>
      </w:r>
      <w:r w:rsidR="00126E91">
        <w:rPr>
          <w:rFonts w:hint="eastAsia"/>
          <w:sz w:val="22"/>
          <w:lang w:val="en-US" w:eastAsia="ko-KR"/>
        </w:rPr>
        <w:t>more</w:t>
      </w:r>
      <w:r w:rsidR="00877062">
        <w:rPr>
          <w:rFonts w:hint="eastAsia"/>
          <w:sz w:val="22"/>
          <w:lang w:val="en-US" w:eastAsia="ko-KR"/>
        </w:rPr>
        <w:t xml:space="preserve"> time </w:t>
      </w:r>
      <w:r w:rsidR="008369DB">
        <w:rPr>
          <w:rFonts w:hint="eastAsia"/>
          <w:sz w:val="22"/>
          <w:lang w:val="en-US" w:eastAsia="ko-KR"/>
        </w:rPr>
        <w:t xml:space="preserve">for the UE </w:t>
      </w:r>
      <w:r w:rsidR="00126E91">
        <w:rPr>
          <w:rFonts w:hint="eastAsia"/>
          <w:sz w:val="22"/>
          <w:lang w:val="en-US" w:eastAsia="ko-KR"/>
        </w:rPr>
        <w:t>before</w:t>
      </w:r>
      <w:r w:rsidR="008369DB">
        <w:rPr>
          <w:rFonts w:hint="eastAsia"/>
          <w:sz w:val="22"/>
          <w:lang w:val="en-US" w:eastAsia="ko-KR"/>
        </w:rPr>
        <w:t xml:space="preserve"> </w:t>
      </w:r>
      <w:r w:rsidR="00877062">
        <w:rPr>
          <w:rFonts w:hint="eastAsia"/>
          <w:sz w:val="22"/>
          <w:lang w:val="en-US" w:eastAsia="ko-KR"/>
        </w:rPr>
        <w:t>transmit</w:t>
      </w:r>
      <w:r w:rsidR="00126E91">
        <w:rPr>
          <w:rFonts w:hint="eastAsia"/>
          <w:sz w:val="22"/>
          <w:lang w:val="en-US" w:eastAsia="ko-KR"/>
        </w:rPr>
        <w:t>ting</w:t>
      </w:r>
      <w:r w:rsidR="008369DB">
        <w:rPr>
          <w:rFonts w:hint="eastAsia"/>
          <w:sz w:val="22"/>
          <w:lang w:val="en-US" w:eastAsia="ko-KR"/>
        </w:rPr>
        <w:t xml:space="preserve"> </w:t>
      </w:r>
      <w:r w:rsidR="00877062">
        <w:rPr>
          <w:rFonts w:hint="eastAsia"/>
          <w:sz w:val="22"/>
          <w:lang w:val="en-US" w:eastAsia="ko-KR"/>
        </w:rPr>
        <w:t>UL packets</w:t>
      </w:r>
      <w:r w:rsidR="000313DB">
        <w:rPr>
          <w:rFonts w:hint="eastAsia"/>
          <w:sz w:val="22"/>
          <w:lang w:val="en-US" w:eastAsia="ko-KR"/>
        </w:rPr>
        <w:t>.</w:t>
      </w:r>
      <w:r w:rsidR="00126E91">
        <w:rPr>
          <w:rFonts w:hint="eastAsia"/>
          <w:sz w:val="22"/>
          <w:lang w:val="en-US" w:eastAsia="ko-KR"/>
        </w:rPr>
        <w:t xml:space="preserve"> The [1] also suggests </w:t>
      </w:r>
      <w:proofErr w:type="gramStart"/>
      <w:r w:rsidR="00126E91">
        <w:rPr>
          <w:rFonts w:hint="eastAsia"/>
          <w:sz w:val="22"/>
          <w:lang w:val="en-US" w:eastAsia="ko-KR"/>
        </w:rPr>
        <w:t>to minimize</w:t>
      </w:r>
      <w:proofErr w:type="gramEnd"/>
      <w:r w:rsidR="00126E91">
        <w:rPr>
          <w:rFonts w:hint="eastAsia"/>
          <w:sz w:val="22"/>
          <w:lang w:val="en-US" w:eastAsia="ko-KR"/>
        </w:rPr>
        <w:t xml:space="preserve"> UL latency in this case.</w:t>
      </w:r>
    </w:p>
    <w:p w:rsidR="00AE009A" w:rsidRDefault="00AE009A" w:rsidP="000536D8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At RAN2#94 meeting, the feasibility of </w:t>
      </w:r>
      <w:r>
        <w:rPr>
          <w:sz w:val="22"/>
          <w:lang w:val="en-US" w:eastAsia="ko-KR"/>
        </w:rPr>
        <w:t>“</w:t>
      </w:r>
      <w:r>
        <w:rPr>
          <w:rFonts w:hint="eastAsia"/>
          <w:sz w:val="22"/>
          <w:lang w:val="en-US" w:eastAsia="ko-KR"/>
        </w:rPr>
        <w:t>RAN controlled state</w:t>
      </w:r>
      <w:r>
        <w:rPr>
          <w:sz w:val="22"/>
          <w:lang w:val="en-US" w:eastAsia="ko-KR"/>
        </w:rPr>
        <w:t>”</w:t>
      </w:r>
      <w:r>
        <w:rPr>
          <w:rFonts w:hint="eastAsia"/>
          <w:sz w:val="22"/>
          <w:lang w:val="en-US" w:eastAsia="ko-KR"/>
        </w:rPr>
        <w:t xml:space="preserve"> was discussed, and RAN2 made following agreements:</w:t>
      </w:r>
    </w:p>
    <w:p w:rsidR="00AE009A" w:rsidRDefault="00AE009A" w:rsidP="00AE00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:rsidR="00AE009A" w:rsidRDefault="00AE009A" w:rsidP="00AE00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Study the introduction of a RAN controlled “state” characterised by, at least:</w:t>
      </w:r>
    </w:p>
    <w:p w:rsidR="00AE009A" w:rsidRDefault="00AE009A" w:rsidP="00AE00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a/ -</w:t>
      </w:r>
      <w:r>
        <w:tab/>
        <w:t>UEs in RAN controlled state should incur minimum signalling, minimise power consumption, minimise resource costs in the RAN/CN making it possible to maximise the number of UEs utilising (and benefiting from) this state</w:t>
      </w:r>
    </w:p>
    <w:p w:rsidR="00AE009A" w:rsidRPr="00AE009A" w:rsidRDefault="00AE009A" w:rsidP="00AE00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proofErr w:type="gramStart"/>
      <w:r w:rsidRPr="00AE009A">
        <w:rPr>
          <w:highlight w:val="yellow"/>
        </w:rPr>
        <w:t>b</w:t>
      </w:r>
      <w:proofErr w:type="gramEnd"/>
      <w:r w:rsidRPr="00AE009A">
        <w:rPr>
          <w:highlight w:val="yellow"/>
        </w:rPr>
        <w:t>/</w:t>
      </w:r>
      <w:r w:rsidRPr="00AE009A">
        <w:rPr>
          <w:highlight w:val="yellow"/>
        </w:rPr>
        <w:tab/>
        <w:t>Able to start data transfer with low delay (as required by RAN requirements)</w:t>
      </w:r>
    </w:p>
    <w:p w:rsidR="00AE009A" w:rsidRDefault="00AE009A" w:rsidP="00AE00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E009A">
        <w:rPr>
          <w:highlight w:val="yellow"/>
        </w:rPr>
        <w:t xml:space="preserve">FFS whether data transfer is by leaving the "state" or data transfer can occur within the </w:t>
      </w:r>
      <w:proofErr w:type="gramStart"/>
      <w:r w:rsidRPr="00AE009A">
        <w:rPr>
          <w:highlight w:val="yellow"/>
        </w:rPr>
        <w:t>" state</w:t>
      </w:r>
      <w:proofErr w:type="gramEnd"/>
      <w:r w:rsidRPr="00AE009A">
        <w:rPr>
          <w:highlight w:val="yellow"/>
        </w:rPr>
        <w:t>"</w:t>
      </w:r>
    </w:p>
    <w:p w:rsidR="00AE009A" w:rsidRDefault="00AE009A" w:rsidP="00AE00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FFS whether </w:t>
      </w:r>
      <w:proofErr w:type="gramStart"/>
      <w:r>
        <w:t>" state</w:t>
      </w:r>
      <w:proofErr w:type="gramEnd"/>
      <w:r>
        <w:t>" translates to an RRC state</w:t>
      </w:r>
    </w:p>
    <w:p w:rsidR="00AE009A" w:rsidRDefault="00AE009A" w:rsidP="00AE00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E009A" w:rsidRDefault="00AE009A" w:rsidP="000536D8">
      <w:pPr>
        <w:rPr>
          <w:sz w:val="22"/>
          <w:lang w:val="en-US" w:eastAsia="ko-KR"/>
        </w:rPr>
      </w:pPr>
    </w:p>
    <w:p w:rsidR="00AE009A" w:rsidRDefault="005E649A" w:rsidP="000536D8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The document </w:t>
      </w:r>
      <w:r w:rsidR="003746A0">
        <w:rPr>
          <w:rFonts w:hint="eastAsia"/>
          <w:sz w:val="22"/>
          <w:lang w:val="en-US" w:eastAsia="ko-KR"/>
        </w:rPr>
        <w:t xml:space="preserve">discusses how to realize </w:t>
      </w:r>
      <w:r w:rsidR="00AE009A">
        <w:rPr>
          <w:rFonts w:hint="eastAsia"/>
          <w:sz w:val="22"/>
          <w:lang w:val="en-US" w:eastAsia="ko-KR"/>
        </w:rPr>
        <w:t xml:space="preserve">data transfer with low delay in </w:t>
      </w:r>
      <w:r w:rsidR="003746A0">
        <w:rPr>
          <w:rFonts w:hint="eastAsia"/>
          <w:sz w:val="22"/>
          <w:lang w:val="en-US" w:eastAsia="ko-KR"/>
        </w:rPr>
        <w:t>batter efficient state</w:t>
      </w:r>
      <w:r w:rsidR="00AE009A">
        <w:rPr>
          <w:rFonts w:hint="eastAsia"/>
          <w:sz w:val="22"/>
          <w:lang w:val="en-US" w:eastAsia="ko-KR"/>
        </w:rPr>
        <w:t>.</w:t>
      </w:r>
    </w:p>
    <w:p w:rsidR="00E9260A" w:rsidRDefault="00E9260A" w:rsidP="000536D8">
      <w:pPr>
        <w:rPr>
          <w:sz w:val="22"/>
          <w:lang w:val="en-US" w:eastAsia="ko-KR"/>
        </w:rPr>
      </w:pPr>
    </w:p>
    <w:p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56E67">
        <w:rPr>
          <w:rFonts w:hint="eastAsia"/>
          <w:lang w:val="en-US" w:eastAsia="ko-KR"/>
        </w:rPr>
        <w:t>Fast UL Channel</w:t>
      </w:r>
    </w:p>
    <w:p w:rsidR="008369DB" w:rsidRDefault="003A1581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T</w:t>
      </w:r>
      <w:r w:rsidR="008369DB">
        <w:rPr>
          <w:rFonts w:hint="eastAsia"/>
          <w:sz w:val="22"/>
          <w:lang w:val="en-US" w:eastAsia="ko-KR"/>
        </w:rPr>
        <w:t xml:space="preserve">he UE </w:t>
      </w:r>
      <w:r>
        <w:rPr>
          <w:rFonts w:hint="eastAsia"/>
          <w:sz w:val="22"/>
          <w:lang w:val="en-US" w:eastAsia="ko-KR"/>
        </w:rPr>
        <w:t xml:space="preserve">in RRC Connected state </w:t>
      </w:r>
      <w:r w:rsidR="008369DB">
        <w:rPr>
          <w:rFonts w:hint="eastAsia"/>
          <w:sz w:val="22"/>
          <w:lang w:val="en-US" w:eastAsia="ko-KR"/>
        </w:rPr>
        <w:t xml:space="preserve">may be put in Long DRX state to save UE battery. In this state, the UE is likely to be configured with </w:t>
      </w:r>
      <w:r w:rsidR="00446A97">
        <w:rPr>
          <w:rFonts w:hint="eastAsia"/>
          <w:sz w:val="22"/>
          <w:lang w:val="en-US" w:eastAsia="ko-KR"/>
        </w:rPr>
        <w:t xml:space="preserve">sparse SR or </w:t>
      </w:r>
      <w:r>
        <w:rPr>
          <w:rFonts w:hint="eastAsia"/>
          <w:sz w:val="22"/>
          <w:lang w:val="en-US" w:eastAsia="ko-KR"/>
        </w:rPr>
        <w:t xml:space="preserve">even </w:t>
      </w:r>
      <w:r w:rsidR="00446A97">
        <w:rPr>
          <w:rFonts w:hint="eastAsia"/>
          <w:sz w:val="22"/>
          <w:lang w:val="en-US" w:eastAsia="ko-KR"/>
        </w:rPr>
        <w:t>no SR</w:t>
      </w:r>
      <w:r>
        <w:rPr>
          <w:rFonts w:hint="eastAsia"/>
          <w:sz w:val="22"/>
          <w:lang w:val="en-US" w:eastAsia="ko-KR"/>
        </w:rPr>
        <w:t xml:space="preserve"> in order for the </w:t>
      </w:r>
      <w:proofErr w:type="spellStart"/>
      <w:r>
        <w:rPr>
          <w:rFonts w:hint="eastAsia"/>
          <w:sz w:val="22"/>
          <w:lang w:val="en-US" w:eastAsia="ko-KR"/>
        </w:rPr>
        <w:t>eNB</w:t>
      </w:r>
      <w:proofErr w:type="spellEnd"/>
      <w:r>
        <w:rPr>
          <w:rFonts w:hint="eastAsia"/>
          <w:sz w:val="22"/>
          <w:lang w:val="en-US" w:eastAsia="ko-KR"/>
        </w:rPr>
        <w:t xml:space="preserve"> to save SR resource. If UL data occurs in this state, the UE has to perform (RA or SR) / BSR / UL TX to transmit UL data. </w:t>
      </w:r>
      <w:r w:rsidR="00C45F07">
        <w:rPr>
          <w:rFonts w:hint="eastAsia"/>
          <w:sz w:val="22"/>
          <w:lang w:val="en-US" w:eastAsia="ko-KR"/>
        </w:rPr>
        <w:t xml:space="preserve">The study in Rel-13 [2] shows that </w:t>
      </w:r>
      <w:r w:rsidR="001848A9">
        <w:rPr>
          <w:rFonts w:hint="eastAsia"/>
          <w:sz w:val="22"/>
          <w:lang w:val="en-US" w:eastAsia="ko-KR"/>
        </w:rPr>
        <w:t xml:space="preserve">it takes about 12.5ms even with 1ms SR period. </w:t>
      </w:r>
      <w:r w:rsidR="00ED76B9">
        <w:rPr>
          <w:rFonts w:hint="eastAsia"/>
          <w:sz w:val="22"/>
          <w:lang w:val="en-US" w:eastAsia="ko-KR"/>
        </w:rPr>
        <w:t xml:space="preserve">This latency is </w:t>
      </w:r>
      <w:r w:rsidR="006A69BD">
        <w:rPr>
          <w:rFonts w:hint="eastAsia"/>
          <w:sz w:val="22"/>
          <w:lang w:val="en-US" w:eastAsia="ko-KR"/>
        </w:rPr>
        <w:t>not suitable for the 5G system.</w:t>
      </w:r>
    </w:p>
    <w:p w:rsidR="006A69BD" w:rsidRDefault="00F17AD6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lastRenderedPageBreak/>
        <w:t xml:space="preserve">The UE in RRC Idle requires more time </w:t>
      </w:r>
      <w:r w:rsidR="00C20AE5">
        <w:rPr>
          <w:rFonts w:hint="eastAsia"/>
          <w:sz w:val="22"/>
          <w:lang w:val="en-US" w:eastAsia="ko-KR"/>
        </w:rPr>
        <w:t>before</w:t>
      </w:r>
      <w:r>
        <w:rPr>
          <w:rFonts w:hint="eastAsia"/>
          <w:sz w:val="22"/>
          <w:lang w:val="en-US" w:eastAsia="ko-KR"/>
        </w:rPr>
        <w:t xml:space="preserve"> transmit</w:t>
      </w:r>
      <w:r w:rsidR="00C20AE5">
        <w:rPr>
          <w:rFonts w:hint="eastAsia"/>
          <w:sz w:val="22"/>
          <w:lang w:val="en-US" w:eastAsia="ko-KR"/>
        </w:rPr>
        <w:t>ting</w:t>
      </w:r>
      <w:r>
        <w:rPr>
          <w:rFonts w:hint="eastAsia"/>
          <w:sz w:val="22"/>
          <w:lang w:val="en-US" w:eastAsia="ko-KR"/>
        </w:rPr>
        <w:t xml:space="preserve"> UL packets. This is because the UE has to </w:t>
      </w:r>
      <w:r w:rsidR="00C20AE5">
        <w:rPr>
          <w:rFonts w:hint="eastAsia"/>
          <w:sz w:val="22"/>
          <w:lang w:val="en-US" w:eastAsia="ko-KR"/>
        </w:rPr>
        <w:t xml:space="preserve">first </w:t>
      </w:r>
      <w:r>
        <w:rPr>
          <w:rFonts w:hint="eastAsia"/>
          <w:sz w:val="22"/>
          <w:lang w:val="en-US" w:eastAsia="ko-KR"/>
        </w:rPr>
        <w:t xml:space="preserve">perform RA procedure to make RRC connection, and </w:t>
      </w:r>
      <w:r w:rsidR="00C20AE5">
        <w:rPr>
          <w:rFonts w:hint="eastAsia"/>
          <w:sz w:val="22"/>
          <w:lang w:val="en-US" w:eastAsia="ko-KR"/>
        </w:rPr>
        <w:t>then establish RB to transmit UL packets.</w:t>
      </w:r>
      <w:r w:rsidR="00250DCA">
        <w:rPr>
          <w:rFonts w:hint="eastAsia"/>
          <w:sz w:val="22"/>
          <w:lang w:val="en-US" w:eastAsia="ko-KR"/>
        </w:rPr>
        <w:t xml:space="preserve"> It would take about 50ms more than UL latency in RRC Connected.</w:t>
      </w:r>
    </w:p>
    <w:p w:rsidR="003746A0" w:rsidRDefault="0035594E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order to minimize UL latency for UEs in </w:t>
      </w:r>
      <w:r w:rsidR="003746A0">
        <w:rPr>
          <w:rFonts w:hint="eastAsia"/>
          <w:sz w:val="22"/>
          <w:lang w:val="en-US" w:eastAsia="ko-KR"/>
        </w:rPr>
        <w:t>battery efficient state</w:t>
      </w:r>
      <w:r>
        <w:rPr>
          <w:rFonts w:hint="eastAsia"/>
          <w:sz w:val="22"/>
          <w:lang w:val="en-US" w:eastAsia="ko-KR"/>
        </w:rPr>
        <w:t xml:space="preserve">, </w:t>
      </w:r>
      <w:r w:rsidR="003746A0">
        <w:rPr>
          <w:rFonts w:hint="eastAsia"/>
          <w:sz w:val="22"/>
          <w:lang w:val="en-US" w:eastAsia="ko-KR"/>
        </w:rPr>
        <w:t xml:space="preserve">RAN2 has studied on introducing a new </w:t>
      </w:r>
      <w:r w:rsidR="003746A0">
        <w:rPr>
          <w:sz w:val="22"/>
          <w:lang w:val="en-US" w:eastAsia="ko-KR"/>
        </w:rPr>
        <w:t>“</w:t>
      </w:r>
      <w:r w:rsidR="003746A0">
        <w:rPr>
          <w:rFonts w:hint="eastAsia"/>
          <w:sz w:val="22"/>
          <w:lang w:val="en-US" w:eastAsia="ko-KR"/>
        </w:rPr>
        <w:t>RRC controlled state</w:t>
      </w:r>
      <w:r w:rsidR="003746A0">
        <w:rPr>
          <w:sz w:val="22"/>
          <w:lang w:val="en-US" w:eastAsia="ko-KR"/>
        </w:rPr>
        <w:t>”</w:t>
      </w:r>
      <w:r w:rsidR="003746A0">
        <w:rPr>
          <w:rFonts w:hint="eastAsia"/>
          <w:sz w:val="22"/>
          <w:lang w:val="en-US" w:eastAsia="ko-KR"/>
        </w:rPr>
        <w:t xml:space="preserve"> in addition to RRC_CONNECTED and RRC_IDLE. </w:t>
      </w:r>
    </w:p>
    <w:p w:rsidR="003746A0" w:rsidRDefault="003746A0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However, we think introducing a new RRC state is not a</w:t>
      </w:r>
      <w:r w:rsidR="00677C1A">
        <w:rPr>
          <w:rFonts w:hint="eastAsia"/>
          <w:sz w:val="22"/>
          <w:lang w:val="en-US" w:eastAsia="ko-KR"/>
        </w:rPr>
        <w:t xml:space="preserve"> complete solution to support low latency in battery efficient state. Instead, we think a new type of radio channel should be studied for this purpose.</w:t>
      </w:r>
    </w:p>
    <w:p w:rsidR="001B3617" w:rsidRDefault="00677C1A" w:rsidP="001B3617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Let</w:t>
      </w:r>
      <w:r>
        <w:rPr>
          <w:sz w:val="22"/>
          <w:lang w:val="en-US" w:eastAsia="ko-KR"/>
        </w:rPr>
        <w:t>’</w:t>
      </w:r>
      <w:r>
        <w:rPr>
          <w:rFonts w:hint="eastAsia"/>
          <w:sz w:val="22"/>
          <w:lang w:val="en-US" w:eastAsia="ko-KR"/>
        </w:rPr>
        <w:t xml:space="preserve">s call the </w:t>
      </w:r>
      <w:r w:rsidR="0035594E">
        <w:rPr>
          <w:rFonts w:hint="eastAsia"/>
          <w:sz w:val="22"/>
          <w:lang w:val="en-US" w:eastAsia="ko-KR"/>
        </w:rPr>
        <w:t>new type of radio channel</w:t>
      </w:r>
      <w:r>
        <w:rPr>
          <w:rFonts w:hint="eastAsia"/>
          <w:sz w:val="22"/>
          <w:lang w:val="en-US" w:eastAsia="ko-KR"/>
        </w:rPr>
        <w:t xml:space="preserve"> as</w:t>
      </w:r>
      <w:r w:rsidR="0035594E">
        <w:rPr>
          <w:rFonts w:hint="eastAsia"/>
          <w:sz w:val="22"/>
          <w:lang w:val="en-US" w:eastAsia="ko-KR"/>
        </w:rPr>
        <w:t xml:space="preserve"> Fast UL Channel (FUCH)</w:t>
      </w:r>
      <w:r w:rsidR="00B437A6">
        <w:rPr>
          <w:rFonts w:hint="eastAsia"/>
          <w:sz w:val="22"/>
          <w:lang w:val="en-US" w:eastAsia="ko-KR"/>
        </w:rPr>
        <w:t>.</w:t>
      </w:r>
      <w:r>
        <w:rPr>
          <w:rFonts w:hint="eastAsia"/>
          <w:sz w:val="22"/>
          <w:lang w:val="en-US" w:eastAsia="ko-KR"/>
        </w:rPr>
        <w:t xml:space="preserve"> </w:t>
      </w:r>
      <w:r w:rsidR="001B3617">
        <w:rPr>
          <w:rFonts w:hint="eastAsia"/>
          <w:sz w:val="22"/>
          <w:lang w:val="en-US" w:eastAsia="ko-KR"/>
        </w:rPr>
        <w:t>We think t</w:t>
      </w:r>
      <w:r w:rsidR="001B3617" w:rsidRPr="001B3617">
        <w:rPr>
          <w:sz w:val="22"/>
          <w:lang w:val="en-US" w:eastAsia="ko-KR"/>
        </w:rPr>
        <w:t>he FUCH has following characteristics:</w:t>
      </w:r>
    </w:p>
    <w:p w:rsidR="00B437A6" w:rsidRDefault="00B437A6" w:rsidP="001B3617">
      <w:pPr>
        <w:tabs>
          <w:tab w:val="left" w:pos="284"/>
          <w:tab w:val="left" w:pos="709"/>
        </w:tabs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ab/>
        <w:t>-</w:t>
      </w:r>
      <w:r>
        <w:rPr>
          <w:rFonts w:hint="eastAsia"/>
          <w:sz w:val="22"/>
          <w:lang w:val="en-US" w:eastAsia="ko-KR"/>
        </w:rPr>
        <w:tab/>
        <w:t>FUCH is always available</w:t>
      </w:r>
      <w:r w:rsidR="00E15CD0">
        <w:rPr>
          <w:rFonts w:hint="eastAsia"/>
          <w:sz w:val="22"/>
          <w:lang w:val="en-US" w:eastAsia="ko-KR"/>
        </w:rPr>
        <w:t xml:space="preserve"> channel in a cell</w:t>
      </w:r>
    </w:p>
    <w:p w:rsidR="00DC12C6" w:rsidRDefault="00DC12C6" w:rsidP="00DC12C6">
      <w:pPr>
        <w:tabs>
          <w:tab w:val="left" w:pos="284"/>
          <w:tab w:val="left" w:pos="709"/>
        </w:tabs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ab/>
        <w:t>-</w:t>
      </w:r>
      <w:r>
        <w:rPr>
          <w:rFonts w:hint="eastAsia"/>
          <w:sz w:val="22"/>
          <w:lang w:val="en-US" w:eastAsia="ko-KR"/>
        </w:rPr>
        <w:tab/>
        <w:t>FUCH can be used by UEs in any state</w:t>
      </w:r>
    </w:p>
    <w:p w:rsidR="00DC12C6" w:rsidRPr="00DC12C6" w:rsidRDefault="00DC12C6" w:rsidP="00B7411D">
      <w:pPr>
        <w:tabs>
          <w:tab w:val="left" w:pos="284"/>
          <w:tab w:val="left" w:pos="709"/>
        </w:tabs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ab/>
        <w:t>-</w:t>
      </w:r>
      <w:r>
        <w:rPr>
          <w:rFonts w:hint="eastAsia"/>
          <w:sz w:val="22"/>
          <w:lang w:val="en-US" w:eastAsia="ko-KR"/>
        </w:rPr>
        <w:tab/>
        <w:t>FUCH is a contention based channel</w:t>
      </w:r>
    </w:p>
    <w:p w:rsidR="00B7411D" w:rsidRPr="00B437A6" w:rsidRDefault="00B7411D" w:rsidP="00B7411D">
      <w:pPr>
        <w:tabs>
          <w:tab w:val="left" w:pos="284"/>
          <w:tab w:val="left" w:pos="709"/>
        </w:tabs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ab/>
        <w:t>-</w:t>
      </w:r>
      <w:r>
        <w:rPr>
          <w:rFonts w:hint="eastAsia"/>
          <w:sz w:val="22"/>
          <w:lang w:val="en-US" w:eastAsia="ko-KR"/>
        </w:rPr>
        <w:tab/>
        <w:t>FUCH configuration is broadcast by System Information</w:t>
      </w:r>
    </w:p>
    <w:p w:rsidR="00B437A6" w:rsidRDefault="00B437A6" w:rsidP="001B3617">
      <w:pPr>
        <w:tabs>
          <w:tab w:val="left" w:pos="284"/>
          <w:tab w:val="left" w:pos="709"/>
        </w:tabs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ab/>
        <w:t>-</w:t>
      </w:r>
      <w:r>
        <w:rPr>
          <w:rFonts w:hint="eastAsia"/>
          <w:sz w:val="22"/>
          <w:lang w:val="en-US" w:eastAsia="ko-KR"/>
        </w:rPr>
        <w:tab/>
        <w:t>Multiple FUCHs can be configured in a cell</w:t>
      </w:r>
    </w:p>
    <w:p w:rsidR="001B3617" w:rsidRDefault="00B437A6" w:rsidP="001B3617">
      <w:pPr>
        <w:tabs>
          <w:tab w:val="left" w:pos="284"/>
          <w:tab w:val="left" w:pos="709"/>
        </w:tabs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If such a Fast UL Channel is introduced, the UE can send UL packets </w:t>
      </w:r>
      <w:r w:rsidR="00E15CD0">
        <w:rPr>
          <w:rFonts w:hint="eastAsia"/>
          <w:sz w:val="22"/>
          <w:lang w:val="en-US" w:eastAsia="ko-KR"/>
        </w:rPr>
        <w:t xml:space="preserve">anytime it wants regardless of UE states. </w:t>
      </w:r>
      <w:r w:rsidR="00297D81">
        <w:rPr>
          <w:rFonts w:hint="eastAsia"/>
          <w:sz w:val="22"/>
          <w:lang w:val="en-US" w:eastAsia="ko-KR"/>
        </w:rPr>
        <w:t>Though the FUCH is subject to contention, it is possible to minimize the contention by proper grouping of UEs that can use a specific FUCH.</w:t>
      </w:r>
    </w:p>
    <w:p w:rsidR="001B3617" w:rsidRDefault="00223BD1" w:rsidP="001B3617">
      <w:pPr>
        <w:tabs>
          <w:tab w:val="left" w:pos="284"/>
          <w:tab w:val="left" w:pos="709"/>
        </w:tabs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As the user plane latency is one of important KPI in 5G, we propose to consider FUCH as a key component of 5G.</w:t>
      </w:r>
    </w:p>
    <w:p w:rsidR="00223BD1" w:rsidRPr="00223BD1" w:rsidRDefault="00223BD1" w:rsidP="001B3617">
      <w:pPr>
        <w:tabs>
          <w:tab w:val="left" w:pos="284"/>
          <w:tab w:val="left" w:pos="709"/>
        </w:tabs>
        <w:rPr>
          <w:b/>
          <w:sz w:val="22"/>
          <w:lang w:val="en-US" w:eastAsia="ko-KR"/>
        </w:rPr>
      </w:pPr>
      <w:r w:rsidRPr="00223BD1">
        <w:rPr>
          <w:rFonts w:hint="eastAsia"/>
          <w:b/>
          <w:sz w:val="22"/>
          <w:lang w:val="en-US" w:eastAsia="ko-KR"/>
        </w:rPr>
        <w:t xml:space="preserve">Proposal: RAN2 studies always available Fast UL Channel to minimize UL latency </w:t>
      </w:r>
      <w:r>
        <w:rPr>
          <w:rFonts w:hint="eastAsia"/>
          <w:b/>
          <w:sz w:val="22"/>
          <w:lang w:val="en-US" w:eastAsia="ko-KR"/>
        </w:rPr>
        <w:t>in any UE state.</w:t>
      </w:r>
    </w:p>
    <w:p w:rsidR="006F2E10" w:rsidRDefault="006F2E10" w:rsidP="006E4E45">
      <w:pPr>
        <w:rPr>
          <w:lang w:eastAsia="ko-KR"/>
        </w:rPr>
      </w:pPr>
    </w:p>
    <w:p w:rsidR="00EC5074" w:rsidRPr="00EC5074" w:rsidRDefault="00D51BE4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262F2E">
        <w:rPr>
          <w:rFonts w:hint="eastAsia"/>
          <w:lang w:val="en-US" w:eastAsia="ko-KR"/>
        </w:rPr>
        <w:t>Proposal</w:t>
      </w:r>
    </w:p>
    <w:p w:rsidR="000D7E20" w:rsidRDefault="000D7E20" w:rsidP="00EC5074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In this document, we </w:t>
      </w:r>
      <w:r w:rsidR="001F03A4">
        <w:rPr>
          <w:rFonts w:hint="eastAsia"/>
          <w:sz w:val="22"/>
          <w:lang w:eastAsia="ko-KR"/>
        </w:rPr>
        <w:t>explained the need for Fast UL Channel in order to minimize UL latency regardless of UE state.</w:t>
      </w:r>
    </w:p>
    <w:p w:rsidR="00412227" w:rsidRDefault="00223BD1" w:rsidP="00EC5074">
      <w:pPr>
        <w:rPr>
          <w:sz w:val="22"/>
          <w:lang w:val="en-US" w:eastAsia="ko-KR"/>
        </w:rPr>
      </w:pPr>
      <w:r w:rsidRPr="00223BD1">
        <w:rPr>
          <w:rFonts w:hint="eastAsia"/>
          <w:b/>
          <w:sz w:val="22"/>
          <w:lang w:val="en-US" w:eastAsia="ko-KR"/>
        </w:rPr>
        <w:t xml:space="preserve">Proposal: RAN2 studies always available Fast UL Channel to minimize UL latency </w:t>
      </w:r>
      <w:r>
        <w:rPr>
          <w:rFonts w:hint="eastAsia"/>
          <w:b/>
          <w:sz w:val="22"/>
          <w:lang w:val="en-US" w:eastAsia="ko-KR"/>
        </w:rPr>
        <w:t>in any UE state.</w:t>
      </w:r>
    </w:p>
    <w:p w:rsidR="00FC13B2" w:rsidRDefault="00FC13B2" w:rsidP="00EC5074">
      <w:pPr>
        <w:rPr>
          <w:sz w:val="22"/>
          <w:lang w:val="en-US" w:eastAsia="ko-KR"/>
        </w:rPr>
      </w:pPr>
    </w:p>
    <w:p w:rsidR="00FC13B2" w:rsidRPr="00EC5074" w:rsidRDefault="00FC13B2" w:rsidP="00FC13B2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4.</w:t>
      </w:r>
      <w:r>
        <w:rPr>
          <w:rFonts w:hint="eastAsia"/>
          <w:lang w:val="en-US" w:eastAsia="ko-KR"/>
        </w:rPr>
        <w:tab/>
        <w:t>References</w:t>
      </w:r>
    </w:p>
    <w:p w:rsidR="00FC13B2" w:rsidRDefault="00FC13B2" w:rsidP="00EC5074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[1] TR38.913</w:t>
      </w:r>
      <w:r w:rsidR="0096283F">
        <w:rPr>
          <w:rFonts w:hint="eastAsia"/>
          <w:sz w:val="22"/>
          <w:lang w:val="en-US" w:eastAsia="ko-KR"/>
        </w:rPr>
        <w:t xml:space="preserve"> Study on Scenarios and Requirements for Next Generation Access Technologies</w:t>
      </w:r>
    </w:p>
    <w:p w:rsidR="00E9260A" w:rsidRDefault="00C45F07" w:rsidP="00EC5074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[2] TR36.881 </w:t>
      </w:r>
      <w:r w:rsidRPr="00C45F07">
        <w:rPr>
          <w:sz w:val="22"/>
          <w:lang w:val="en-US" w:eastAsia="ko-KR"/>
        </w:rPr>
        <w:t>Study on latency reduction techniques for LTE</w:t>
      </w:r>
    </w:p>
    <w:p w:rsidR="00E9260A" w:rsidRPr="000D7E20" w:rsidRDefault="00E9260A" w:rsidP="00EC5074">
      <w:pPr>
        <w:rPr>
          <w:sz w:val="22"/>
          <w:lang w:val="en-US" w:eastAsia="ko-KR"/>
        </w:rPr>
      </w:pPr>
    </w:p>
    <w:sectPr w:rsidR="00E9260A" w:rsidRPr="000D7E20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5EA" w:rsidRDefault="00E665EA">
      <w:pPr>
        <w:spacing w:after="0"/>
      </w:pPr>
      <w:r>
        <w:separator/>
      </w:r>
    </w:p>
  </w:endnote>
  <w:endnote w:type="continuationSeparator" w:id="0">
    <w:p w:rsidR="00E665EA" w:rsidRDefault="00E665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710EC">
      <w:rPr>
        <w:rStyle w:val="a5"/>
      </w:rPr>
      <w:t>2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5EA" w:rsidRDefault="00E665EA">
      <w:pPr>
        <w:spacing w:after="0"/>
      </w:pPr>
      <w:r>
        <w:separator/>
      </w:r>
    </w:p>
  </w:footnote>
  <w:footnote w:type="continuationSeparator" w:id="0">
    <w:p w:rsidR="00E665EA" w:rsidRDefault="00E665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3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5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6"/>
  </w:num>
  <w:num w:numId="4">
    <w:abstractNumId w:val="10"/>
  </w:num>
  <w:num w:numId="5">
    <w:abstractNumId w:val="5"/>
  </w:num>
  <w:num w:numId="6">
    <w:abstractNumId w:val="7"/>
  </w:num>
  <w:num w:numId="7">
    <w:abstractNumId w:val="15"/>
  </w:num>
  <w:num w:numId="8">
    <w:abstractNumId w:val="11"/>
  </w:num>
  <w:num w:numId="9">
    <w:abstractNumId w:val="4"/>
  </w:num>
  <w:num w:numId="10">
    <w:abstractNumId w:val="8"/>
  </w:num>
  <w:num w:numId="11">
    <w:abstractNumId w:val="2"/>
  </w:num>
  <w:num w:numId="12">
    <w:abstractNumId w:val="13"/>
  </w:num>
  <w:num w:numId="13">
    <w:abstractNumId w:val="3"/>
  </w:num>
  <w:num w:numId="14">
    <w:abstractNumId w:val="9"/>
  </w:num>
  <w:num w:numId="15">
    <w:abstractNumId w:val="1"/>
  </w:num>
  <w:num w:numId="16">
    <w:abstractNumId w:val="17"/>
  </w:num>
  <w:num w:numId="17">
    <w:abstractNumId w:val="14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7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45DE"/>
    <w:rsid w:val="00011D72"/>
    <w:rsid w:val="000146E5"/>
    <w:rsid w:val="0002241A"/>
    <w:rsid w:val="000224E8"/>
    <w:rsid w:val="0002583C"/>
    <w:rsid w:val="000261D6"/>
    <w:rsid w:val="000313DB"/>
    <w:rsid w:val="000316B9"/>
    <w:rsid w:val="0004262E"/>
    <w:rsid w:val="00045D88"/>
    <w:rsid w:val="0005128C"/>
    <w:rsid w:val="000536D8"/>
    <w:rsid w:val="00063B30"/>
    <w:rsid w:val="000658D8"/>
    <w:rsid w:val="000669F9"/>
    <w:rsid w:val="00070353"/>
    <w:rsid w:val="00083310"/>
    <w:rsid w:val="00090B5B"/>
    <w:rsid w:val="00092750"/>
    <w:rsid w:val="000929E7"/>
    <w:rsid w:val="00092DA6"/>
    <w:rsid w:val="000959C4"/>
    <w:rsid w:val="000A36BE"/>
    <w:rsid w:val="000B27BC"/>
    <w:rsid w:val="000B51AA"/>
    <w:rsid w:val="000C6778"/>
    <w:rsid w:val="000D470A"/>
    <w:rsid w:val="000D7E20"/>
    <w:rsid w:val="000E1226"/>
    <w:rsid w:val="000E3238"/>
    <w:rsid w:val="000F0E2C"/>
    <w:rsid w:val="000F1580"/>
    <w:rsid w:val="000F522D"/>
    <w:rsid w:val="00101221"/>
    <w:rsid w:val="00107355"/>
    <w:rsid w:val="00113764"/>
    <w:rsid w:val="00116C52"/>
    <w:rsid w:val="0011706E"/>
    <w:rsid w:val="00126E91"/>
    <w:rsid w:val="00136483"/>
    <w:rsid w:val="0013687D"/>
    <w:rsid w:val="001409F2"/>
    <w:rsid w:val="00142D42"/>
    <w:rsid w:val="00145768"/>
    <w:rsid w:val="00161A11"/>
    <w:rsid w:val="0016495D"/>
    <w:rsid w:val="001710EC"/>
    <w:rsid w:val="0017369A"/>
    <w:rsid w:val="00180176"/>
    <w:rsid w:val="00183E91"/>
    <w:rsid w:val="001848A9"/>
    <w:rsid w:val="00185259"/>
    <w:rsid w:val="0019011F"/>
    <w:rsid w:val="001918D0"/>
    <w:rsid w:val="00195989"/>
    <w:rsid w:val="00196AEC"/>
    <w:rsid w:val="001A1173"/>
    <w:rsid w:val="001A3837"/>
    <w:rsid w:val="001A5F32"/>
    <w:rsid w:val="001B2D48"/>
    <w:rsid w:val="001B3617"/>
    <w:rsid w:val="001D3E96"/>
    <w:rsid w:val="001D6827"/>
    <w:rsid w:val="001D7FA0"/>
    <w:rsid w:val="001E0E22"/>
    <w:rsid w:val="001E2292"/>
    <w:rsid w:val="001F03A4"/>
    <w:rsid w:val="001F158E"/>
    <w:rsid w:val="001F2D1C"/>
    <w:rsid w:val="001F2FB7"/>
    <w:rsid w:val="00204B2D"/>
    <w:rsid w:val="002075AD"/>
    <w:rsid w:val="0021726B"/>
    <w:rsid w:val="00223977"/>
    <w:rsid w:val="00223BD1"/>
    <w:rsid w:val="00240EF2"/>
    <w:rsid w:val="00241567"/>
    <w:rsid w:val="002474E4"/>
    <w:rsid w:val="002505F3"/>
    <w:rsid w:val="00250DCA"/>
    <w:rsid w:val="00254980"/>
    <w:rsid w:val="00260201"/>
    <w:rsid w:val="00262F2E"/>
    <w:rsid w:val="00273D5A"/>
    <w:rsid w:val="002761B4"/>
    <w:rsid w:val="002761EF"/>
    <w:rsid w:val="00277383"/>
    <w:rsid w:val="0029307A"/>
    <w:rsid w:val="00297D81"/>
    <w:rsid w:val="002B65FF"/>
    <w:rsid w:val="002C38A6"/>
    <w:rsid w:val="002C6A14"/>
    <w:rsid w:val="002D13B6"/>
    <w:rsid w:val="002D7F1C"/>
    <w:rsid w:val="002E0A75"/>
    <w:rsid w:val="00300EB2"/>
    <w:rsid w:val="00301482"/>
    <w:rsid w:val="00310647"/>
    <w:rsid w:val="00321397"/>
    <w:rsid w:val="0032613C"/>
    <w:rsid w:val="00330B70"/>
    <w:rsid w:val="003328B1"/>
    <w:rsid w:val="00332D0D"/>
    <w:rsid w:val="00333352"/>
    <w:rsid w:val="00334230"/>
    <w:rsid w:val="0034036A"/>
    <w:rsid w:val="00342405"/>
    <w:rsid w:val="00343C8F"/>
    <w:rsid w:val="00346415"/>
    <w:rsid w:val="0035594E"/>
    <w:rsid w:val="0035600C"/>
    <w:rsid w:val="00357149"/>
    <w:rsid w:val="0036750D"/>
    <w:rsid w:val="003731DF"/>
    <w:rsid w:val="003746A0"/>
    <w:rsid w:val="003902CD"/>
    <w:rsid w:val="003947C4"/>
    <w:rsid w:val="00394A4D"/>
    <w:rsid w:val="003A1581"/>
    <w:rsid w:val="003A1EDE"/>
    <w:rsid w:val="003A2009"/>
    <w:rsid w:val="003B1B93"/>
    <w:rsid w:val="003C5DEF"/>
    <w:rsid w:val="003D2CF1"/>
    <w:rsid w:val="003E4A1F"/>
    <w:rsid w:val="003E63E2"/>
    <w:rsid w:val="003F3F13"/>
    <w:rsid w:val="003F65DB"/>
    <w:rsid w:val="00400940"/>
    <w:rsid w:val="004026CF"/>
    <w:rsid w:val="00406F7C"/>
    <w:rsid w:val="0041053D"/>
    <w:rsid w:val="00412227"/>
    <w:rsid w:val="00421FF9"/>
    <w:rsid w:val="004252D0"/>
    <w:rsid w:val="0043635C"/>
    <w:rsid w:val="00446A97"/>
    <w:rsid w:val="0046022D"/>
    <w:rsid w:val="004619D1"/>
    <w:rsid w:val="0048005E"/>
    <w:rsid w:val="00493EE7"/>
    <w:rsid w:val="00494320"/>
    <w:rsid w:val="004B2CCE"/>
    <w:rsid w:val="004B568B"/>
    <w:rsid w:val="004C1468"/>
    <w:rsid w:val="004C5DBA"/>
    <w:rsid w:val="004D3CE9"/>
    <w:rsid w:val="004E6E56"/>
    <w:rsid w:val="00501F98"/>
    <w:rsid w:val="0050669A"/>
    <w:rsid w:val="00517B55"/>
    <w:rsid w:val="00527842"/>
    <w:rsid w:val="0053228F"/>
    <w:rsid w:val="00534CDF"/>
    <w:rsid w:val="00543176"/>
    <w:rsid w:val="00550EDF"/>
    <w:rsid w:val="00552813"/>
    <w:rsid w:val="005603E2"/>
    <w:rsid w:val="00560A60"/>
    <w:rsid w:val="00563BB3"/>
    <w:rsid w:val="005672EC"/>
    <w:rsid w:val="00586BAA"/>
    <w:rsid w:val="00592331"/>
    <w:rsid w:val="005A3090"/>
    <w:rsid w:val="005A527E"/>
    <w:rsid w:val="005B161B"/>
    <w:rsid w:val="005B1E63"/>
    <w:rsid w:val="005B219D"/>
    <w:rsid w:val="005B36C9"/>
    <w:rsid w:val="005C13A8"/>
    <w:rsid w:val="005C3160"/>
    <w:rsid w:val="005C32A4"/>
    <w:rsid w:val="005D2904"/>
    <w:rsid w:val="005D7F7C"/>
    <w:rsid w:val="005E3159"/>
    <w:rsid w:val="005E649A"/>
    <w:rsid w:val="005F4E51"/>
    <w:rsid w:val="00600704"/>
    <w:rsid w:val="006037CA"/>
    <w:rsid w:val="006159AE"/>
    <w:rsid w:val="00616EFC"/>
    <w:rsid w:val="00622D7C"/>
    <w:rsid w:val="006252B4"/>
    <w:rsid w:val="00643D00"/>
    <w:rsid w:val="006632E7"/>
    <w:rsid w:val="00665DDB"/>
    <w:rsid w:val="00667461"/>
    <w:rsid w:val="00670224"/>
    <w:rsid w:val="00670950"/>
    <w:rsid w:val="00670BB9"/>
    <w:rsid w:val="00677C1A"/>
    <w:rsid w:val="0068065A"/>
    <w:rsid w:val="00682639"/>
    <w:rsid w:val="00685031"/>
    <w:rsid w:val="00690CF7"/>
    <w:rsid w:val="00691E3E"/>
    <w:rsid w:val="006A69BD"/>
    <w:rsid w:val="006B14DF"/>
    <w:rsid w:val="006B18E5"/>
    <w:rsid w:val="006B364D"/>
    <w:rsid w:val="006B59F5"/>
    <w:rsid w:val="006B5CBF"/>
    <w:rsid w:val="006C106D"/>
    <w:rsid w:val="006C1C0E"/>
    <w:rsid w:val="006C253E"/>
    <w:rsid w:val="006C57DA"/>
    <w:rsid w:val="006D5D4A"/>
    <w:rsid w:val="006D6656"/>
    <w:rsid w:val="006D7639"/>
    <w:rsid w:val="006E4E45"/>
    <w:rsid w:val="006E5978"/>
    <w:rsid w:val="006F09E9"/>
    <w:rsid w:val="006F2E10"/>
    <w:rsid w:val="006F329C"/>
    <w:rsid w:val="006F4C26"/>
    <w:rsid w:val="0070002B"/>
    <w:rsid w:val="00702FCA"/>
    <w:rsid w:val="00704134"/>
    <w:rsid w:val="00705F97"/>
    <w:rsid w:val="0071610F"/>
    <w:rsid w:val="00725DF8"/>
    <w:rsid w:val="0072793D"/>
    <w:rsid w:val="00731A2B"/>
    <w:rsid w:val="00733F15"/>
    <w:rsid w:val="00735D56"/>
    <w:rsid w:val="00746A64"/>
    <w:rsid w:val="00752256"/>
    <w:rsid w:val="00761340"/>
    <w:rsid w:val="0077088F"/>
    <w:rsid w:val="00782BF6"/>
    <w:rsid w:val="0078341D"/>
    <w:rsid w:val="00790415"/>
    <w:rsid w:val="00797683"/>
    <w:rsid w:val="007A0A5F"/>
    <w:rsid w:val="007A1688"/>
    <w:rsid w:val="007A2942"/>
    <w:rsid w:val="007A5D31"/>
    <w:rsid w:val="007B6A25"/>
    <w:rsid w:val="007C4A95"/>
    <w:rsid w:val="007C6477"/>
    <w:rsid w:val="007C770C"/>
    <w:rsid w:val="007D6958"/>
    <w:rsid w:val="007D6CA7"/>
    <w:rsid w:val="007E0D8C"/>
    <w:rsid w:val="007E262F"/>
    <w:rsid w:val="007E400E"/>
    <w:rsid w:val="007E4FEF"/>
    <w:rsid w:val="007F5739"/>
    <w:rsid w:val="007F64DD"/>
    <w:rsid w:val="008107B5"/>
    <w:rsid w:val="008156F9"/>
    <w:rsid w:val="00824C73"/>
    <w:rsid w:val="0082775A"/>
    <w:rsid w:val="00831FA3"/>
    <w:rsid w:val="008369DB"/>
    <w:rsid w:val="008374C5"/>
    <w:rsid w:val="0084041C"/>
    <w:rsid w:val="008404E7"/>
    <w:rsid w:val="008452D8"/>
    <w:rsid w:val="00845B1A"/>
    <w:rsid w:val="00846E42"/>
    <w:rsid w:val="0085151E"/>
    <w:rsid w:val="00856E67"/>
    <w:rsid w:val="008733DC"/>
    <w:rsid w:val="00877062"/>
    <w:rsid w:val="00887342"/>
    <w:rsid w:val="00892BBD"/>
    <w:rsid w:val="00893B99"/>
    <w:rsid w:val="0089566A"/>
    <w:rsid w:val="008A7C8A"/>
    <w:rsid w:val="008B4D9C"/>
    <w:rsid w:val="008B6C7C"/>
    <w:rsid w:val="008C3ECC"/>
    <w:rsid w:val="008C570A"/>
    <w:rsid w:val="008C6439"/>
    <w:rsid w:val="008C6DB1"/>
    <w:rsid w:val="008C715E"/>
    <w:rsid w:val="008D0EBE"/>
    <w:rsid w:val="008D5B7C"/>
    <w:rsid w:val="008E64E8"/>
    <w:rsid w:val="008F4438"/>
    <w:rsid w:val="008F70A7"/>
    <w:rsid w:val="00916410"/>
    <w:rsid w:val="009207B8"/>
    <w:rsid w:val="00925588"/>
    <w:rsid w:val="00927C62"/>
    <w:rsid w:val="00930F09"/>
    <w:rsid w:val="0094447E"/>
    <w:rsid w:val="0095188F"/>
    <w:rsid w:val="00952F15"/>
    <w:rsid w:val="0096283F"/>
    <w:rsid w:val="00965FC1"/>
    <w:rsid w:val="00967BC7"/>
    <w:rsid w:val="00971980"/>
    <w:rsid w:val="00975589"/>
    <w:rsid w:val="00985AEF"/>
    <w:rsid w:val="0098656A"/>
    <w:rsid w:val="00992696"/>
    <w:rsid w:val="009A4948"/>
    <w:rsid w:val="009B18BE"/>
    <w:rsid w:val="009B3EB6"/>
    <w:rsid w:val="009C029D"/>
    <w:rsid w:val="009C3645"/>
    <w:rsid w:val="009C37FA"/>
    <w:rsid w:val="009C4F6D"/>
    <w:rsid w:val="009C6B39"/>
    <w:rsid w:val="009D7106"/>
    <w:rsid w:val="009F3C62"/>
    <w:rsid w:val="009F7334"/>
    <w:rsid w:val="00A0059D"/>
    <w:rsid w:val="00A02BDB"/>
    <w:rsid w:val="00A02F28"/>
    <w:rsid w:val="00A10654"/>
    <w:rsid w:val="00A24C28"/>
    <w:rsid w:val="00A3386A"/>
    <w:rsid w:val="00A3626A"/>
    <w:rsid w:val="00A420BC"/>
    <w:rsid w:val="00A510C2"/>
    <w:rsid w:val="00A55D2D"/>
    <w:rsid w:val="00A561BF"/>
    <w:rsid w:val="00A711BC"/>
    <w:rsid w:val="00A7297F"/>
    <w:rsid w:val="00A73011"/>
    <w:rsid w:val="00A737E8"/>
    <w:rsid w:val="00A74440"/>
    <w:rsid w:val="00A75F2B"/>
    <w:rsid w:val="00A86EF5"/>
    <w:rsid w:val="00A92239"/>
    <w:rsid w:val="00AA5B6F"/>
    <w:rsid w:val="00AB22F6"/>
    <w:rsid w:val="00AB7DB8"/>
    <w:rsid w:val="00AC03FC"/>
    <w:rsid w:val="00AD1522"/>
    <w:rsid w:val="00AD3DCA"/>
    <w:rsid w:val="00AE009A"/>
    <w:rsid w:val="00AE1B9C"/>
    <w:rsid w:val="00AF29CF"/>
    <w:rsid w:val="00AF6EFB"/>
    <w:rsid w:val="00B03278"/>
    <w:rsid w:val="00B10A91"/>
    <w:rsid w:val="00B21493"/>
    <w:rsid w:val="00B40735"/>
    <w:rsid w:val="00B42BF5"/>
    <w:rsid w:val="00B437A6"/>
    <w:rsid w:val="00B449D9"/>
    <w:rsid w:val="00B51E6F"/>
    <w:rsid w:val="00B52B69"/>
    <w:rsid w:val="00B5700C"/>
    <w:rsid w:val="00B57E73"/>
    <w:rsid w:val="00B66BEE"/>
    <w:rsid w:val="00B7411D"/>
    <w:rsid w:val="00B7741C"/>
    <w:rsid w:val="00B77BC0"/>
    <w:rsid w:val="00B86CB8"/>
    <w:rsid w:val="00B960BB"/>
    <w:rsid w:val="00B96FFD"/>
    <w:rsid w:val="00BA2E5A"/>
    <w:rsid w:val="00BB067A"/>
    <w:rsid w:val="00BB262C"/>
    <w:rsid w:val="00BB7F28"/>
    <w:rsid w:val="00BC5821"/>
    <w:rsid w:val="00BC7D62"/>
    <w:rsid w:val="00BD3D1D"/>
    <w:rsid w:val="00BE23AF"/>
    <w:rsid w:val="00BE2B8C"/>
    <w:rsid w:val="00C010FF"/>
    <w:rsid w:val="00C01C86"/>
    <w:rsid w:val="00C05FB7"/>
    <w:rsid w:val="00C10FE3"/>
    <w:rsid w:val="00C14390"/>
    <w:rsid w:val="00C166E6"/>
    <w:rsid w:val="00C20AE5"/>
    <w:rsid w:val="00C217B2"/>
    <w:rsid w:val="00C336CA"/>
    <w:rsid w:val="00C36A59"/>
    <w:rsid w:val="00C427F5"/>
    <w:rsid w:val="00C433A8"/>
    <w:rsid w:val="00C45F07"/>
    <w:rsid w:val="00C54497"/>
    <w:rsid w:val="00C60112"/>
    <w:rsid w:val="00C65823"/>
    <w:rsid w:val="00C6797F"/>
    <w:rsid w:val="00C70144"/>
    <w:rsid w:val="00C73FA7"/>
    <w:rsid w:val="00C76360"/>
    <w:rsid w:val="00C764CF"/>
    <w:rsid w:val="00C778CD"/>
    <w:rsid w:val="00C77C8D"/>
    <w:rsid w:val="00C87A45"/>
    <w:rsid w:val="00C93D05"/>
    <w:rsid w:val="00CA01A9"/>
    <w:rsid w:val="00CE018A"/>
    <w:rsid w:val="00CF77A1"/>
    <w:rsid w:val="00D01CFF"/>
    <w:rsid w:val="00D031A5"/>
    <w:rsid w:val="00D04828"/>
    <w:rsid w:val="00D10B7F"/>
    <w:rsid w:val="00D14F34"/>
    <w:rsid w:val="00D14FBF"/>
    <w:rsid w:val="00D1676B"/>
    <w:rsid w:val="00D22D7A"/>
    <w:rsid w:val="00D25218"/>
    <w:rsid w:val="00D25764"/>
    <w:rsid w:val="00D370B7"/>
    <w:rsid w:val="00D51BE4"/>
    <w:rsid w:val="00D5580F"/>
    <w:rsid w:val="00D57284"/>
    <w:rsid w:val="00D574DC"/>
    <w:rsid w:val="00D62AD3"/>
    <w:rsid w:val="00D64BC0"/>
    <w:rsid w:val="00D6713B"/>
    <w:rsid w:val="00D7187D"/>
    <w:rsid w:val="00D849BC"/>
    <w:rsid w:val="00D951D6"/>
    <w:rsid w:val="00DA19C4"/>
    <w:rsid w:val="00DB03AF"/>
    <w:rsid w:val="00DB1549"/>
    <w:rsid w:val="00DB1E6C"/>
    <w:rsid w:val="00DB513B"/>
    <w:rsid w:val="00DC12C6"/>
    <w:rsid w:val="00DC74B5"/>
    <w:rsid w:val="00DE50D7"/>
    <w:rsid w:val="00E00406"/>
    <w:rsid w:val="00E00A6F"/>
    <w:rsid w:val="00E15CD0"/>
    <w:rsid w:val="00E17353"/>
    <w:rsid w:val="00E200A9"/>
    <w:rsid w:val="00E22594"/>
    <w:rsid w:val="00E26A5A"/>
    <w:rsid w:val="00E32CC8"/>
    <w:rsid w:val="00E45C0C"/>
    <w:rsid w:val="00E47765"/>
    <w:rsid w:val="00E4784A"/>
    <w:rsid w:val="00E47FF3"/>
    <w:rsid w:val="00E5697F"/>
    <w:rsid w:val="00E626F8"/>
    <w:rsid w:val="00E635D9"/>
    <w:rsid w:val="00E64853"/>
    <w:rsid w:val="00E665EA"/>
    <w:rsid w:val="00E71983"/>
    <w:rsid w:val="00E72EB7"/>
    <w:rsid w:val="00E74E40"/>
    <w:rsid w:val="00E75414"/>
    <w:rsid w:val="00E766DF"/>
    <w:rsid w:val="00E808EE"/>
    <w:rsid w:val="00E9260A"/>
    <w:rsid w:val="00EA7F54"/>
    <w:rsid w:val="00EC0E86"/>
    <w:rsid w:val="00EC3E10"/>
    <w:rsid w:val="00EC5074"/>
    <w:rsid w:val="00ED04B0"/>
    <w:rsid w:val="00ED231B"/>
    <w:rsid w:val="00ED76B9"/>
    <w:rsid w:val="00ED7CDB"/>
    <w:rsid w:val="00EE28D2"/>
    <w:rsid w:val="00EE68E0"/>
    <w:rsid w:val="00EE7C0C"/>
    <w:rsid w:val="00EF0AC5"/>
    <w:rsid w:val="00EF14FD"/>
    <w:rsid w:val="00EF3653"/>
    <w:rsid w:val="00EF6AC6"/>
    <w:rsid w:val="00F072A0"/>
    <w:rsid w:val="00F12A4C"/>
    <w:rsid w:val="00F136B6"/>
    <w:rsid w:val="00F17AD6"/>
    <w:rsid w:val="00F21D76"/>
    <w:rsid w:val="00F23E58"/>
    <w:rsid w:val="00F24641"/>
    <w:rsid w:val="00F248C1"/>
    <w:rsid w:val="00F34D9A"/>
    <w:rsid w:val="00F35645"/>
    <w:rsid w:val="00F420F1"/>
    <w:rsid w:val="00F4298A"/>
    <w:rsid w:val="00F5281D"/>
    <w:rsid w:val="00F6326B"/>
    <w:rsid w:val="00F65079"/>
    <w:rsid w:val="00F665D2"/>
    <w:rsid w:val="00F7017B"/>
    <w:rsid w:val="00F75605"/>
    <w:rsid w:val="00FA1153"/>
    <w:rsid w:val="00FA68A9"/>
    <w:rsid w:val="00FB289D"/>
    <w:rsid w:val="00FB2900"/>
    <w:rsid w:val="00FC13B2"/>
    <w:rsid w:val="00FC5B41"/>
    <w:rsid w:val="00FE3AFB"/>
    <w:rsid w:val="00FE4F27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E009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E009A"/>
    <w:rPr>
      <w:rFonts w:ascii="Arial" w:eastAsia="MS Mincho" w:hAnsi="Arial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E009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E009A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seungjune.yi</cp:lastModifiedBy>
  <cp:revision>74</cp:revision>
  <dcterms:created xsi:type="dcterms:W3CDTF">2016-03-30T00:33:00Z</dcterms:created>
  <dcterms:modified xsi:type="dcterms:W3CDTF">2016-08-11T15:44:00Z</dcterms:modified>
</cp:coreProperties>
</file>